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111111"/>
          <w:sz w:val="72"/>
          <w:szCs w:val="72"/>
          <w:lang w:eastAsia="ru-RU"/>
        </w:rPr>
        <w:t xml:space="preserve">  </w:t>
      </w:r>
      <w:r w:rsidRPr="009860B8">
        <w:rPr>
          <w:rFonts w:ascii="Times New Roman" w:eastAsia="Times New Roman" w:hAnsi="Times New Roman" w:cs="Times New Roman"/>
          <w:b/>
          <w:bCs/>
          <w:color w:val="0070C0"/>
          <w:sz w:val="68"/>
          <w:szCs w:val="68"/>
          <w:lang w:eastAsia="ru-RU"/>
        </w:rPr>
        <w:t xml:space="preserve">СОВЕТЫ  РОДИТЕЛЯМ </w:t>
      </w: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color w:val="111111"/>
          <w:sz w:val="28"/>
          <w:szCs w:val="28"/>
          <w:lang w:eastAsia="ru-RU"/>
        </w:rPr>
      </w:pP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color w:val="C00000"/>
          <w:sz w:val="72"/>
          <w:szCs w:val="72"/>
          <w:lang w:eastAsia="ru-RU"/>
        </w:rPr>
      </w:pPr>
      <w:r w:rsidRPr="009860B8">
        <w:rPr>
          <w:rFonts w:ascii="Times New Roman" w:eastAsia="Times New Roman" w:hAnsi="Times New Roman" w:cs="Times New Roman"/>
          <w:b/>
          <w:bCs/>
          <w:color w:val="C00000"/>
          <w:sz w:val="72"/>
          <w:szCs w:val="72"/>
          <w:lang w:eastAsia="ru-RU"/>
        </w:rPr>
        <w:t xml:space="preserve">по изобразительной </w:t>
      </w:r>
      <w:r w:rsidRPr="009860B8">
        <w:rPr>
          <w:rFonts w:ascii="Times New Roman" w:eastAsia="Times New Roman" w:hAnsi="Times New Roman" w:cs="Times New Roman"/>
          <w:b/>
          <w:bCs/>
          <w:color w:val="C00000"/>
          <w:sz w:val="72"/>
          <w:szCs w:val="72"/>
          <w:lang w:eastAsia="ru-RU"/>
        </w:rPr>
        <w:tab/>
      </w:r>
      <w:r w:rsidRPr="009860B8">
        <w:rPr>
          <w:rFonts w:ascii="Times New Roman" w:eastAsia="Times New Roman" w:hAnsi="Times New Roman" w:cs="Times New Roman"/>
          <w:b/>
          <w:bCs/>
          <w:color w:val="C00000"/>
          <w:sz w:val="72"/>
          <w:szCs w:val="72"/>
          <w:lang w:eastAsia="ru-RU"/>
        </w:rPr>
        <w:tab/>
        <w:t xml:space="preserve"> </w:t>
      </w: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color w:val="C00000"/>
          <w:sz w:val="72"/>
          <w:szCs w:val="72"/>
          <w:lang w:eastAsia="ru-RU"/>
        </w:rPr>
      </w:pPr>
      <w:r w:rsidRPr="009860B8">
        <w:rPr>
          <w:rFonts w:ascii="Times New Roman" w:eastAsia="Times New Roman" w:hAnsi="Times New Roman" w:cs="Times New Roman"/>
          <w:b/>
          <w:bCs/>
          <w:color w:val="C00000"/>
          <w:sz w:val="72"/>
          <w:szCs w:val="72"/>
          <w:lang w:eastAsia="ru-RU"/>
        </w:rPr>
        <w:t xml:space="preserve">             </w:t>
      </w:r>
      <w:r>
        <w:rPr>
          <w:rFonts w:ascii="Times New Roman" w:eastAsia="Times New Roman" w:hAnsi="Times New Roman" w:cs="Times New Roman"/>
          <w:b/>
          <w:bCs/>
          <w:color w:val="C00000"/>
          <w:sz w:val="72"/>
          <w:szCs w:val="72"/>
          <w:lang w:eastAsia="ru-RU"/>
        </w:rPr>
        <w:t xml:space="preserve">  </w:t>
      </w:r>
      <w:r w:rsidRPr="009860B8">
        <w:rPr>
          <w:rFonts w:ascii="Times New Roman" w:eastAsia="Times New Roman" w:hAnsi="Times New Roman" w:cs="Times New Roman"/>
          <w:b/>
          <w:bCs/>
          <w:color w:val="C00000"/>
          <w:sz w:val="72"/>
          <w:szCs w:val="72"/>
          <w:lang w:eastAsia="ru-RU"/>
        </w:rPr>
        <w:t xml:space="preserve">     </w:t>
      </w:r>
      <w:r>
        <w:rPr>
          <w:rFonts w:ascii="Times New Roman" w:eastAsia="Times New Roman" w:hAnsi="Times New Roman" w:cs="Times New Roman"/>
          <w:b/>
          <w:bCs/>
          <w:color w:val="C00000"/>
          <w:sz w:val="72"/>
          <w:szCs w:val="72"/>
          <w:lang w:eastAsia="ru-RU"/>
        </w:rPr>
        <w:t xml:space="preserve"> </w:t>
      </w:r>
      <w:r w:rsidRPr="009860B8">
        <w:rPr>
          <w:rFonts w:ascii="Times New Roman" w:eastAsia="Times New Roman" w:hAnsi="Times New Roman" w:cs="Times New Roman"/>
          <w:b/>
          <w:bCs/>
          <w:color w:val="C00000"/>
          <w:sz w:val="72"/>
          <w:szCs w:val="72"/>
          <w:lang w:eastAsia="ru-RU"/>
        </w:rPr>
        <w:t xml:space="preserve">   деятельности</w:t>
      </w: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C00000"/>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r w:rsidRPr="009860B8">
        <w:rPr>
          <w:rFonts w:ascii="Times New Roman" w:eastAsia="Times New Roman" w:hAnsi="Times New Roman" w:cs="Times New Roman"/>
          <w:b/>
          <w:bCs/>
          <w:i/>
          <w:noProof/>
          <w:color w:val="111111"/>
          <w:sz w:val="28"/>
          <w:szCs w:val="28"/>
          <w:lang w:eastAsia="ru-RU"/>
        </w:rPr>
        <w:drawing>
          <wp:inline distT="0" distB="0" distL="0" distR="0">
            <wp:extent cx="5213615" cy="3009900"/>
            <wp:effectExtent l="171450" t="133350" r="368035" b="304800"/>
            <wp:docPr id="161" name="Рисунок 2" descr="hello_html_m58327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832741d.jpg"/>
                    <pic:cNvPicPr>
                      <a:picLocks noChangeAspect="1" noChangeArrowheads="1"/>
                    </pic:cNvPicPr>
                  </pic:nvPicPr>
                  <pic:blipFill>
                    <a:blip r:embed="rId6" cstate="print"/>
                    <a:srcRect/>
                    <a:stretch>
                      <a:fillRect/>
                    </a:stretch>
                  </pic:blipFill>
                  <pic:spPr bwMode="auto">
                    <a:xfrm>
                      <a:off x="0" y="0"/>
                      <a:ext cx="5219700" cy="3013413"/>
                    </a:xfrm>
                    <a:prstGeom prst="rect">
                      <a:avLst/>
                    </a:prstGeom>
                    <a:ln>
                      <a:noFill/>
                    </a:ln>
                    <a:effectLst>
                      <a:outerShdw blurRad="292100" dist="139700" dir="2700000" algn="tl" rotWithShape="0">
                        <a:srgbClr val="333333">
                          <a:alpha val="65000"/>
                        </a:srgbClr>
                      </a:outerShdw>
                    </a:effectLst>
                  </pic:spPr>
                </pic:pic>
              </a:graphicData>
            </a:graphic>
          </wp:inline>
        </w:drawing>
      </w: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p>
    <w:p w:rsidR="003B05EC"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r>
        <w:rPr>
          <w:rFonts w:ascii="Times New Roman" w:eastAsia="Times New Roman" w:hAnsi="Times New Roman" w:cs="Times New Roman"/>
          <w:b/>
          <w:bCs/>
          <w:i/>
          <w:color w:val="111111"/>
          <w:sz w:val="28"/>
          <w:szCs w:val="28"/>
          <w:lang w:eastAsia="ru-RU"/>
        </w:rPr>
        <w:t xml:space="preserve">                                                </w:t>
      </w:r>
      <w:r w:rsidR="003B05EC">
        <w:rPr>
          <w:rFonts w:ascii="Times New Roman" w:eastAsia="Times New Roman" w:hAnsi="Times New Roman" w:cs="Times New Roman"/>
          <w:b/>
          <w:bCs/>
          <w:i/>
          <w:color w:val="111111"/>
          <w:sz w:val="28"/>
          <w:szCs w:val="28"/>
          <w:lang w:eastAsia="ru-RU"/>
        </w:rPr>
        <w:t xml:space="preserve">             Воспитатель: </w:t>
      </w:r>
      <w:r w:rsidR="00AF6976">
        <w:rPr>
          <w:rFonts w:ascii="Times New Roman" w:eastAsia="Times New Roman" w:hAnsi="Times New Roman" w:cs="Times New Roman"/>
          <w:b/>
          <w:bCs/>
          <w:i/>
          <w:color w:val="111111"/>
          <w:sz w:val="28"/>
          <w:szCs w:val="28"/>
          <w:lang w:eastAsia="ru-RU"/>
        </w:rPr>
        <w:t>МКДОУ «</w:t>
      </w:r>
      <w:r w:rsidR="003B05EC">
        <w:rPr>
          <w:rFonts w:ascii="Times New Roman" w:eastAsia="Times New Roman" w:hAnsi="Times New Roman" w:cs="Times New Roman"/>
          <w:b/>
          <w:bCs/>
          <w:i/>
          <w:color w:val="111111"/>
          <w:sz w:val="28"/>
          <w:szCs w:val="28"/>
          <w:lang w:eastAsia="ru-RU"/>
        </w:rPr>
        <w:t>Умка</w:t>
      </w:r>
      <w:r w:rsidR="00AF6976">
        <w:rPr>
          <w:rFonts w:ascii="Times New Roman" w:eastAsia="Times New Roman" w:hAnsi="Times New Roman" w:cs="Times New Roman"/>
          <w:b/>
          <w:bCs/>
          <w:i/>
          <w:color w:val="111111"/>
          <w:sz w:val="28"/>
          <w:szCs w:val="28"/>
          <w:lang w:eastAsia="ru-RU"/>
        </w:rPr>
        <w:t>»</w:t>
      </w:r>
    </w:p>
    <w:p w:rsidR="009860B8" w:rsidRPr="009860B8" w:rsidRDefault="003B05EC" w:rsidP="003B05EC">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28"/>
          <w:szCs w:val="28"/>
          <w:lang w:eastAsia="ru-RU"/>
        </w:rPr>
      </w:pPr>
      <w:r>
        <w:rPr>
          <w:rFonts w:ascii="Times New Roman" w:eastAsia="Times New Roman" w:hAnsi="Times New Roman" w:cs="Times New Roman"/>
          <w:b/>
          <w:bCs/>
          <w:i/>
          <w:color w:val="111111"/>
          <w:sz w:val="28"/>
          <w:szCs w:val="28"/>
          <w:lang w:eastAsia="ru-RU"/>
        </w:rPr>
        <w:t xml:space="preserve">                                                                              </w:t>
      </w:r>
      <w:r w:rsidR="009860B8" w:rsidRPr="009860B8">
        <w:rPr>
          <w:rFonts w:ascii="Times New Roman" w:eastAsia="Times New Roman" w:hAnsi="Times New Roman" w:cs="Times New Roman"/>
          <w:b/>
          <w:bCs/>
          <w:i/>
          <w:color w:val="111111"/>
          <w:sz w:val="32"/>
          <w:szCs w:val="32"/>
          <w:lang w:eastAsia="ru-RU"/>
        </w:rPr>
        <w:t>Гусарова И.П.</w:t>
      </w: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b/>
          <w:bCs/>
          <w:i/>
          <w:color w:val="111111"/>
          <w:sz w:val="16"/>
          <w:szCs w:val="16"/>
          <w:lang w:eastAsia="ru-RU"/>
        </w:rPr>
      </w:pPr>
    </w:p>
    <w:p w:rsidR="009860B8" w:rsidRPr="009860B8" w:rsidRDefault="009860B8" w:rsidP="009860B8">
      <w:pPr>
        <w:shd w:val="clear" w:color="auto" w:fill="FFFFFF"/>
        <w:tabs>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
          <w:bCs/>
          <w:i/>
          <w:color w:val="111111"/>
          <w:sz w:val="28"/>
          <w:szCs w:val="28"/>
          <w:lang w:eastAsia="ru-RU"/>
        </w:rPr>
        <w:lastRenderedPageBreak/>
        <w:t>Рисование </w:t>
      </w:r>
      <w:r>
        <w:rPr>
          <w:rFonts w:ascii="Times New Roman" w:eastAsia="Times New Roman" w:hAnsi="Times New Roman" w:cs="Times New Roman"/>
          <w:bCs/>
          <w:color w:val="111111"/>
          <w:sz w:val="28"/>
          <w:szCs w:val="28"/>
          <w:lang w:eastAsia="ru-RU"/>
        </w:rPr>
        <w:t>-</w:t>
      </w:r>
      <w:r w:rsidRPr="009860B8">
        <w:rPr>
          <w:rFonts w:ascii="Times New Roman" w:eastAsia="Times New Roman" w:hAnsi="Times New Roman" w:cs="Times New Roman"/>
          <w:bCs/>
          <w:color w:val="111111"/>
          <w:sz w:val="28"/>
          <w:szCs w:val="28"/>
          <w:lang w:eastAsia="ru-RU"/>
        </w:rPr>
        <w:t xml:space="preserve">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Рисовать лучше днём, так как рисовать при вечернем освещении нежелательно. Продолжительность не более 20-30 минут.</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Для того</w:t>
      </w:r>
      <w:proofErr w:type="gramStart"/>
      <w:r w:rsidRPr="009860B8">
        <w:rPr>
          <w:rFonts w:ascii="Times New Roman" w:eastAsia="Times New Roman" w:hAnsi="Times New Roman" w:cs="Times New Roman"/>
          <w:bCs/>
          <w:color w:val="111111"/>
          <w:sz w:val="28"/>
          <w:szCs w:val="28"/>
          <w:lang w:eastAsia="ru-RU"/>
        </w:rPr>
        <w:t>,</w:t>
      </w:r>
      <w:proofErr w:type="gramEnd"/>
      <w:r w:rsidRPr="009860B8">
        <w:rPr>
          <w:rFonts w:ascii="Times New Roman" w:eastAsia="Times New Roman" w:hAnsi="Times New Roman" w:cs="Times New Roman"/>
          <w:bCs/>
          <w:color w:val="111111"/>
          <w:sz w:val="28"/>
          <w:szCs w:val="28"/>
          <w:lang w:eastAsia="ru-RU"/>
        </w:rPr>
        <w:t xml:space="preserve">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Для рисования лучше давать отдельные листы бумаги. Желательно, чтобы она была не глянцевой, а пористой, слегка шероховатой.</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Научите детей рисовать аккуратно и убирать за собой после того, как работа закончится.</w:t>
      </w:r>
    </w:p>
    <w:p w:rsidR="009860B8" w:rsidRPr="009860B8" w:rsidRDefault="009860B8" w:rsidP="009860B8">
      <w:pPr>
        <w:numPr>
          <w:ilvl w:val="0"/>
          <w:numId w:val="1"/>
        </w:numPr>
        <w:shd w:val="clear" w:color="auto" w:fill="FFFFFF"/>
        <w:tabs>
          <w:tab w:val="clear" w:pos="720"/>
          <w:tab w:val="left" w:pos="284"/>
        </w:tabs>
        <w:spacing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9860B8" w:rsidRDefault="009860B8" w:rsidP="009860B8">
      <w:pPr>
        <w:shd w:val="clear" w:color="auto" w:fill="FFFFFF"/>
        <w:spacing w:before="150" w:after="0"/>
        <w:ind w:left="-426" w:right="141" w:firstLine="426"/>
        <w:jc w:val="both"/>
        <w:rPr>
          <w:rFonts w:ascii="Times New Roman" w:eastAsia="Times New Roman" w:hAnsi="Times New Roman" w:cs="Times New Roman"/>
          <w:bCs/>
          <w:i/>
          <w:iCs/>
          <w:color w:val="111111"/>
          <w:sz w:val="28"/>
          <w:szCs w:val="28"/>
          <w:lang w:eastAsia="ru-RU"/>
        </w:rPr>
      </w:pPr>
      <w:r w:rsidRPr="009860B8">
        <w:rPr>
          <w:rFonts w:ascii="Times New Roman" w:eastAsia="Times New Roman" w:hAnsi="Times New Roman" w:cs="Times New Roman"/>
          <w:bCs/>
          <w:i/>
          <w:iCs/>
          <w:color w:val="111111"/>
          <w:sz w:val="28"/>
          <w:szCs w:val="28"/>
          <w:lang w:eastAsia="ru-RU"/>
        </w:rPr>
        <w:t>                                     </w:t>
      </w:r>
    </w:p>
    <w:p w:rsidR="009860B8" w:rsidRDefault="009860B8" w:rsidP="009860B8">
      <w:pPr>
        <w:shd w:val="clear" w:color="auto" w:fill="FFFFFF"/>
        <w:spacing w:before="150" w:after="0"/>
        <w:ind w:left="-426" w:right="141" w:firstLine="426"/>
        <w:jc w:val="both"/>
        <w:rPr>
          <w:rFonts w:ascii="Times New Roman" w:eastAsia="Times New Roman" w:hAnsi="Times New Roman" w:cs="Times New Roman"/>
          <w:bCs/>
          <w:i/>
          <w:iCs/>
          <w:color w:val="111111"/>
          <w:sz w:val="28"/>
          <w:szCs w:val="28"/>
          <w:lang w:eastAsia="ru-RU"/>
        </w:rPr>
      </w:pPr>
    </w:p>
    <w:p w:rsidR="009860B8" w:rsidRDefault="009860B8" w:rsidP="009860B8">
      <w:pPr>
        <w:shd w:val="clear" w:color="auto" w:fill="FFFFFF"/>
        <w:spacing w:before="150" w:after="0"/>
        <w:ind w:left="-426" w:right="141" w:firstLine="426"/>
        <w:jc w:val="both"/>
        <w:rPr>
          <w:rFonts w:ascii="Times New Roman" w:eastAsia="Times New Roman" w:hAnsi="Times New Roman" w:cs="Times New Roman"/>
          <w:bCs/>
          <w:i/>
          <w:iCs/>
          <w:color w:val="111111"/>
          <w:sz w:val="28"/>
          <w:szCs w:val="28"/>
          <w:lang w:eastAsia="ru-RU"/>
        </w:rPr>
      </w:pPr>
    </w:p>
    <w:p w:rsidR="009860B8" w:rsidRPr="009860B8" w:rsidRDefault="009860B8" w:rsidP="009860B8">
      <w:pPr>
        <w:shd w:val="clear" w:color="auto" w:fill="FFFFFF"/>
        <w:spacing w:before="150"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i/>
          <w:iCs/>
          <w:color w:val="111111"/>
          <w:sz w:val="28"/>
          <w:szCs w:val="28"/>
          <w:lang w:eastAsia="ru-RU"/>
        </w:rPr>
        <w:lastRenderedPageBreak/>
        <w:t xml:space="preserve">   </w:t>
      </w:r>
      <w:r w:rsidRPr="009860B8">
        <w:rPr>
          <w:rFonts w:ascii="Times New Roman" w:eastAsia="Times New Roman" w:hAnsi="Times New Roman" w:cs="Times New Roman"/>
          <w:b/>
          <w:bCs/>
          <w:i/>
          <w:iCs/>
          <w:color w:val="7030A0"/>
          <w:sz w:val="28"/>
          <w:szCs w:val="28"/>
          <w:lang w:eastAsia="ru-RU"/>
        </w:rPr>
        <w:t>Советы  педагога по изобразительной деятельности родителям</w:t>
      </w:r>
      <w:r w:rsidRPr="009860B8">
        <w:rPr>
          <w:rFonts w:ascii="Times New Roman" w:eastAsia="Times New Roman" w:hAnsi="Times New Roman" w:cs="Times New Roman"/>
          <w:bCs/>
          <w:i/>
          <w:iCs/>
          <w:color w:val="111111"/>
          <w:sz w:val="28"/>
          <w:szCs w:val="28"/>
          <w:lang w:eastAsia="ru-RU"/>
        </w:rPr>
        <w:t>.</w:t>
      </w:r>
    </w:p>
    <w:p w:rsidR="009860B8" w:rsidRPr="009860B8" w:rsidRDefault="009860B8" w:rsidP="009860B8">
      <w:pPr>
        <w:shd w:val="clear" w:color="auto" w:fill="FFFFFF"/>
        <w:spacing w:before="150" w:after="0"/>
        <w:ind w:left="-426" w:right="141" w:firstLine="426"/>
        <w:jc w:val="both"/>
        <w:rPr>
          <w:rFonts w:ascii="Times New Roman" w:eastAsia="Times New Roman" w:hAnsi="Times New Roman" w:cs="Times New Roman"/>
          <w:b/>
          <w:i/>
          <w:color w:val="002060"/>
          <w:sz w:val="28"/>
          <w:szCs w:val="28"/>
          <w:lang w:eastAsia="ru-RU"/>
        </w:rPr>
      </w:pPr>
      <w:r w:rsidRPr="009860B8">
        <w:rPr>
          <w:rFonts w:ascii="Times New Roman" w:eastAsia="Times New Roman" w:hAnsi="Times New Roman" w:cs="Times New Roman"/>
          <w:bCs/>
          <w:color w:val="111111"/>
          <w:sz w:val="28"/>
          <w:szCs w:val="28"/>
          <w:lang w:eastAsia="ru-RU"/>
        </w:rPr>
        <w:t>1</w:t>
      </w:r>
      <w:r w:rsidRPr="009860B8">
        <w:rPr>
          <w:rFonts w:ascii="Times New Roman" w:eastAsia="Times New Roman" w:hAnsi="Times New Roman" w:cs="Times New Roman"/>
          <w:b/>
          <w:bCs/>
          <w:i/>
          <w:color w:val="002060"/>
          <w:sz w:val="28"/>
          <w:szCs w:val="28"/>
          <w:lang w:eastAsia="ru-RU"/>
        </w:rPr>
        <w:t>. Как заинтересовать ребенка изобразительной деятельностью?</w:t>
      </w:r>
    </w:p>
    <w:p w:rsidR="009860B8" w:rsidRPr="009860B8" w:rsidRDefault="009860B8" w:rsidP="009860B8">
      <w:pPr>
        <w:shd w:val="clear" w:color="auto" w:fill="FFFFFF"/>
        <w:spacing w:after="18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rsidR="009860B8" w:rsidRPr="009860B8" w:rsidRDefault="009860B8" w:rsidP="009860B8">
      <w:pPr>
        <w:shd w:val="clear" w:color="auto" w:fill="FFFFFF"/>
        <w:spacing w:before="150" w:after="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 xml:space="preserve">2. </w:t>
      </w:r>
      <w:r w:rsidRPr="009860B8">
        <w:rPr>
          <w:rFonts w:ascii="Times New Roman" w:eastAsia="Times New Roman" w:hAnsi="Times New Roman" w:cs="Times New Roman"/>
          <w:b/>
          <w:bCs/>
          <w:i/>
          <w:color w:val="002060"/>
          <w:sz w:val="28"/>
          <w:szCs w:val="28"/>
          <w:lang w:eastAsia="ru-RU"/>
        </w:rPr>
        <w:t>Нужны ли детям книжки – раскраски?</w:t>
      </w:r>
    </w:p>
    <w:p w:rsidR="009860B8" w:rsidRPr="009860B8" w:rsidRDefault="009860B8" w:rsidP="009860B8">
      <w:pPr>
        <w:shd w:val="clear" w:color="auto" w:fill="FFFFFF"/>
        <w:spacing w:after="18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rsidR="009860B8" w:rsidRPr="009860B8" w:rsidRDefault="009860B8" w:rsidP="009860B8">
      <w:pPr>
        <w:shd w:val="clear" w:color="auto" w:fill="FFFFFF"/>
        <w:spacing w:before="150" w:after="0"/>
        <w:ind w:left="-426" w:right="141" w:firstLine="426"/>
        <w:jc w:val="both"/>
        <w:rPr>
          <w:rFonts w:ascii="Times New Roman" w:eastAsia="Times New Roman" w:hAnsi="Times New Roman" w:cs="Times New Roman"/>
          <w:b/>
          <w:i/>
          <w:color w:val="002060"/>
          <w:sz w:val="28"/>
          <w:szCs w:val="28"/>
          <w:lang w:eastAsia="ru-RU"/>
        </w:rPr>
      </w:pPr>
      <w:r w:rsidRPr="009860B8">
        <w:rPr>
          <w:rFonts w:ascii="Times New Roman" w:eastAsia="Times New Roman" w:hAnsi="Times New Roman" w:cs="Times New Roman"/>
          <w:bCs/>
          <w:color w:val="111111"/>
          <w:sz w:val="28"/>
          <w:szCs w:val="28"/>
          <w:lang w:eastAsia="ru-RU"/>
        </w:rPr>
        <w:t xml:space="preserve">3. </w:t>
      </w:r>
      <w:r w:rsidRPr="009860B8">
        <w:rPr>
          <w:rFonts w:ascii="Times New Roman" w:eastAsia="Times New Roman" w:hAnsi="Times New Roman" w:cs="Times New Roman"/>
          <w:b/>
          <w:bCs/>
          <w:i/>
          <w:color w:val="002060"/>
          <w:sz w:val="28"/>
          <w:szCs w:val="28"/>
          <w:lang w:eastAsia="ru-RU"/>
        </w:rPr>
        <w:t>Как приобщать малыша к мировому изобразительному искусству?</w:t>
      </w:r>
    </w:p>
    <w:p w:rsidR="009860B8" w:rsidRPr="009860B8" w:rsidRDefault="009860B8" w:rsidP="009860B8">
      <w:pPr>
        <w:shd w:val="clear" w:color="auto" w:fill="FFFFFF"/>
        <w:spacing w:after="18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Специфика приобщения дошкольников к изобразительному искусству состоит в том,  что бы помочь ребенку научиться воспринимать произведения искусства.  Вы можете посетить с ребенком различные музеи изобразительного искусства (Государственная Третьяковская галерея,  Музей изобразительных искусств имени А. С. Пушкина,  портретную галерею А. Шилова).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p w:rsidR="009860B8" w:rsidRPr="009860B8" w:rsidRDefault="009860B8" w:rsidP="009860B8">
      <w:pPr>
        <w:shd w:val="clear" w:color="auto" w:fill="FFFFFF"/>
        <w:spacing w:before="150" w:after="180"/>
        <w:ind w:left="-426" w:right="141" w:firstLine="426"/>
        <w:jc w:val="both"/>
        <w:rPr>
          <w:rFonts w:ascii="Times New Roman" w:eastAsia="Times New Roman" w:hAnsi="Times New Roman" w:cs="Times New Roman"/>
          <w:color w:val="111111"/>
          <w:sz w:val="28"/>
          <w:szCs w:val="28"/>
          <w:lang w:eastAsia="ru-RU"/>
        </w:rPr>
      </w:pPr>
    </w:p>
    <w:p w:rsidR="009860B8" w:rsidRPr="009860B8" w:rsidRDefault="009860B8" w:rsidP="00B478C8">
      <w:pPr>
        <w:shd w:val="clear" w:color="auto" w:fill="FFFFFF"/>
        <w:spacing w:before="150" w:after="180"/>
        <w:ind w:left="-426" w:right="141" w:firstLine="426"/>
        <w:jc w:val="both"/>
        <w:rPr>
          <w:rFonts w:ascii="Times New Roman" w:eastAsia="Times New Roman" w:hAnsi="Times New Roman" w:cs="Times New Roman"/>
          <w:color w:val="111111"/>
          <w:sz w:val="28"/>
          <w:szCs w:val="28"/>
          <w:lang w:eastAsia="ru-RU"/>
        </w:rPr>
      </w:pPr>
      <w:r w:rsidRPr="009860B8">
        <w:rPr>
          <w:rFonts w:ascii="Times New Roman" w:eastAsia="Times New Roman" w:hAnsi="Times New Roman" w:cs="Times New Roman"/>
          <w:bCs/>
          <w:color w:val="111111"/>
          <w:sz w:val="28"/>
          <w:szCs w:val="28"/>
          <w:lang w:eastAsia="ru-RU"/>
        </w:rPr>
        <w:t xml:space="preserve">                                                </w:t>
      </w:r>
    </w:p>
    <w:p w:rsidR="00130EFC" w:rsidRPr="009860B8" w:rsidRDefault="00130EFC" w:rsidP="009860B8">
      <w:pPr>
        <w:ind w:left="-426" w:right="141" w:firstLine="426"/>
        <w:jc w:val="both"/>
        <w:rPr>
          <w:rFonts w:ascii="Times New Roman" w:hAnsi="Times New Roman" w:cs="Times New Roman"/>
          <w:sz w:val="28"/>
          <w:szCs w:val="28"/>
        </w:rPr>
      </w:pPr>
    </w:p>
    <w:sectPr w:rsidR="00130EFC" w:rsidRPr="009860B8" w:rsidSect="009860B8">
      <w:pgSz w:w="11906" w:h="16838"/>
      <w:pgMar w:top="1134" w:right="850" w:bottom="1134" w:left="1701" w:header="708" w:footer="708" w:gutter="0"/>
      <w:pgBorders w:offsetFrom="page">
        <w:top w:val="twistedLines2" w:sz="12" w:space="24" w:color="A6A6A6" w:themeColor="background1" w:themeShade="A6"/>
        <w:left w:val="twistedLines2" w:sz="12" w:space="24" w:color="A6A6A6" w:themeColor="background1" w:themeShade="A6"/>
        <w:bottom w:val="twistedLines2" w:sz="12" w:space="24" w:color="A6A6A6" w:themeColor="background1" w:themeShade="A6"/>
        <w:right w:val="twistedLines2" w:sz="12" w:space="24" w:color="A6A6A6" w:themeColor="background1" w:themeShade="A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34C5"/>
    <w:multiLevelType w:val="multilevel"/>
    <w:tmpl w:val="2C6C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0B8"/>
    <w:rsid w:val="00130EFC"/>
    <w:rsid w:val="003B05EC"/>
    <w:rsid w:val="004A4738"/>
    <w:rsid w:val="009860B8"/>
    <w:rsid w:val="00AF6976"/>
    <w:rsid w:val="00B478C8"/>
    <w:rsid w:val="00D06448"/>
    <w:rsid w:val="00D4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FC"/>
  </w:style>
  <w:style w:type="paragraph" w:styleId="1">
    <w:name w:val="heading 1"/>
    <w:basedOn w:val="a"/>
    <w:link w:val="10"/>
    <w:uiPriority w:val="9"/>
    <w:qFormat/>
    <w:rsid w:val="00986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0B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60B8"/>
    <w:rPr>
      <w:color w:val="0000FF"/>
      <w:u w:val="single"/>
    </w:rPr>
  </w:style>
  <w:style w:type="character" w:styleId="a4">
    <w:name w:val="Strong"/>
    <w:basedOn w:val="a0"/>
    <w:uiPriority w:val="22"/>
    <w:qFormat/>
    <w:rsid w:val="009860B8"/>
    <w:rPr>
      <w:b/>
      <w:bCs/>
    </w:rPr>
  </w:style>
  <w:style w:type="paragraph" w:styleId="a5">
    <w:name w:val="Normal (Web)"/>
    <w:basedOn w:val="a"/>
    <w:uiPriority w:val="99"/>
    <w:semiHidden/>
    <w:unhideWhenUsed/>
    <w:rsid w:val="00986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860B8"/>
    <w:rPr>
      <w:i/>
      <w:iCs/>
    </w:rPr>
  </w:style>
  <w:style w:type="paragraph" w:styleId="a7">
    <w:name w:val="Balloon Text"/>
    <w:basedOn w:val="a"/>
    <w:link w:val="a8"/>
    <w:uiPriority w:val="99"/>
    <w:semiHidden/>
    <w:unhideWhenUsed/>
    <w:rsid w:val="009860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560522">
      <w:bodyDiv w:val="1"/>
      <w:marLeft w:val="0"/>
      <w:marRight w:val="0"/>
      <w:marTop w:val="0"/>
      <w:marBottom w:val="0"/>
      <w:divBdr>
        <w:top w:val="none" w:sz="0" w:space="0" w:color="auto"/>
        <w:left w:val="none" w:sz="0" w:space="0" w:color="auto"/>
        <w:bottom w:val="none" w:sz="0" w:space="0" w:color="auto"/>
        <w:right w:val="none" w:sz="0" w:space="0" w:color="auto"/>
      </w:divBdr>
      <w:divsChild>
        <w:div w:id="1663119085">
          <w:marLeft w:val="0"/>
          <w:marRight w:val="0"/>
          <w:marTop w:val="0"/>
          <w:marBottom w:val="0"/>
          <w:divBdr>
            <w:top w:val="none" w:sz="0" w:space="0" w:color="auto"/>
            <w:left w:val="none" w:sz="0" w:space="0" w:color="auto"/>
            <w:bottom w:val="none" w:sz="0" w:space="0" w:color="auto"/>
            <w:right w:val="none" w:sz="0" w:space="0" w:color="auto"/>
          </w:divBdr>
        </w:div>
        <w:div w:id="31853560">
          <w:marLeft w:val="0"/>
          <w:marRight w:val="0"/>
          <w:marTop w:val="0"/>
          <w:marBottom w:val="0"/>
          <w:divBdr>
            <w:top w:val="none" w:sz="0" w:space="0" w:color="auto"/>
            <w:left w:val="none" w:sz="0" w:space="0" w:color="auto"/>
            <w:bottom w:val="none" w:sz="0" w:space="0" w:color="auto"/>
            <w:right w:val="none" w:sz="0" w:space="0" w:color="auto"/>
          </w:divBdr>
          <w:divsChild>
            <w:div w:id="1412579783">
              <w:marLeft w:val="0"/>
              <w:marRight w:val="0"/>
              <w:marTop w:val="0"/>
              <w:marBottom w:val="0"/>
              <w:divBdr>
                <w:top w:val="none" w:sz="0" w:space="0" w:color="auto"/>
                <w:left w:val="none" w:sz="0" w:space="0" w:color="auto"/>
                <w:bottom w:val="none" w:sz="0" w:space="0" w:color="auto"/>
                <w:right w:val="none" w:sz="0" w:space="0" w:color="auto"/>
              </w:divBdr>
            </w:div>
            <w:div w:id="3481495">
              <w:marLeft w:val="0"/>
              <w:marRight w:val="0"/>
              <w:marTop w:val="0"/>
              <w:marBottom w:val="0"/>
              <w:divBdr>
                <w:top w:val="none" w:sz="0" w:space="0" w:color="auto"/>
                <w:left w:val="none" w:sz="0" w:space="0" w:color="auto"/>
                <w:bottom w:val="none" w:sz="0" w:space="0" w:color="auto"/>
                <w:right w:val="none" w:sz="0" w:space="0" w:color="auto"/>
              </w:divBdr>
            </w:div>
          </w:divsChild>
        </w:div>
        <w:div w:id="99722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B0471-5645-45E4-8BEF-881F4480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2020-04-19T23:43:00Z</dcterms:created>
  <dcterms:modified xsi:type="dcterms:W3CDTF">2022-02-18T02:22:00Z</dcterms:modified>
</cp:coreProperties>
</file>